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86" w:rsidRPr="00F66F86" w:rsidRDefault="00F66F86" w:rsidP="00F66F86">
      <w:pPr>
        <w:ind w:right="-544"/>
        <w:jc w:val="center"/>
        <w:rPr>
          <w:b/>
          <w:sz w:val="16"/>
          <w:szCs w:val="16"/>
        </w:rPr>
      </w:pPr>
      <w:r w:rsidRPr="00F66F86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F66F86">
        <w:rPr>
          <w:b/>
          <w:noProof/>
          <w:sz w:val="16"/>
          <w:szCs w:val="16"/>
          <w:lang w:eastAsia="ru-RU"/>
        </w:rPr>
        <w:drawing>
          <wp:inline distT="0" distB="0" distL="0" distR="0" wp14:anchorId="62B74462" wp14:editId="2BC74888">
            <wp:extent cx="8096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86" w:rsidRPr="00F66F86" w:rsidRDefault="00F66F86" w:rsidP="00F66F86">
      <w:pPr>
        <w:pStyle w:val="3"/>
        <w:ind w:right="-544"/>
        <w:jc w:val="center"/>
        <w:rPr>
          <w:b/>
          <w:sz w:val="16"/>
          <w:szCs w:val="16"/>
        </w:rPr>
      </w:pPr>
      <w:r w:rsidRPr="00F66F86">
        <w:rPr>
          <w:b/>
          <w:sz w:val="16"/>
          <w:szCs w:val="16"/>
        </w:rPr>
        <w:t>ЧАСТНОЕ ОБРАЗОВАТЕЛЬНОЕ УЧРЕЖДЕНИЕ</w:t>
      </w:r>
    </w:p>
    <w:p w:rsidR="00F66F86" w:rsidRPr="00F66F86" w:rsidRDefault="00F66F86" w:rsidP="00F66F86">
      <w:pPr>
        <w:pStyle w:val="3"/>
        <w:ind w:right="-544"/>
        <w:jc w:val="center"/>
        <w:rPr>
          <w:b/>
          <w:sz w:val="16"/>
          <w:szCs w:val="16"/>
        </w:rPr>
      </w:pPr>
      <w:r w:rsidRPr="00F66F86">
        <w:rPr>
          <w:b/>
          <w:sz w:val="16"/>
          <w:szCs w:val="16"/>
        </w:rPr>
        <w:t>ВЫСШЕГО ОБРАЗОВАНИЯ</w:t>
      </w:r>
    </w:p>
    <w:p w:rsidR="00F66F86" w:rsidRPr="00F66F86" w:rsidRDefault="00F66F86" w:rsidP="00F66F86">
      <w:pPr>
        <w:pStyle w:val="3"/>
        <w:ind w:right="-544"/>
        <w:jc w:val="center"/>
        <w:rPr>
          <w:b/>
          <w:sz w:val="16"/>
          <w:szCs w:val="16"/>
        </w:rPr>
      </w:pPr>
      <w:r w:rsidRPr="00F66F86">
        <w:rPr>
          <w:b/>
          <w:sz w:val="16"/>
          <w:szCs w:val="16"/>
        </w:rPr>
        <w:t>«ИНСТИТУТ УПРАВЛЕНИЯ, БИЗНЕСА И ТЕХНОЛОГИЙ»</w:t>
      </w:r>
    </w:p>
    <w:p w:rsidR="00F66F86" w:rsidRPr="00F66F86" w:rsidRDefault="00F66F86" w:rsidP="00F66F86">
      <w:pPr>
        <w:pStyle w:val="a3"/>
        <w:spacing w:line="360" w:lineRule="auto"/>
        <w:ind w:right="-544"/>
        <w:rPr>
          <w:sz w:val="22"/>
          <w:szCs w:val="22"/>
        </w:rPr>
      </w:pPr>
    </w:p>
    <w:p w:rsidR="00F66F86" w:rsidRPr="00F66F86" w:rsidRDefault="00F66F86" w:rsidP="00F66F86">
      <w:pPr>
        <w:pStyle w:val="a3"/>
        <w:spacing w:line="360" w:lineRule="auto"/>
        <w:ind w:right="-544"/>
        <w:rPr>
          <w:sz w:val="22"/>
          <w:szCs w:val="22"/>
        </w:rPr>
      </w:pPr>
      <w:r w:rsidRPr="00F66F86">
        <w:rPr>
          <w:sz w:val="22"/>
          <w:szCs w:val="22"/>
        </w:rPr>
        <w:t xml:space="preserve">ПРИКАЗ № </w:t>
      </w:r>
      <w:r w:rsidR="001A7B05">
        <w:rPr>
          <w:sz w:val="22"/>
          <w:szCs w:val="22"/>
        </w:rPr>
        <w:t>1</w:t>
      </w:r>
      <w:r w:rsidRPr="00F66F86">
        <w:rPr>
          <w:sz w:val="22"/>
          <w:szCs w:val="22"/>
        </w:rPr>
        <w:t>/</w:t>
      </w:r>
      <w:r w:rsidR="003A1130">
        <w:rPr>
          <w:sz w:val="22"/>
          <w:szCs w:val="22"/>
        </w:rPr>
        <w:t>30</w:t>
      </w:r>
      <w:r w:rsidRPr="00F66F86">
        <w:rPr>
          <w:sz w:val="22"/>
          <w:szCs w:val="22"/>
        </w:rPr>
        <w:t>-</w:t>
      </w:r>
      <w:r w:rsidR="003A1130">
        <w:rPr>
          <w:sz w:val="22"/>
          <w:szCs w:val="22"/>
        </w:rPr>
        <w:t>10</w:t>
      </w:r>
      <w:r w:rsidRPr="00F66F86">
        <w:rPr>
          <w:sz w:val="22"/>
          <w:szCs w:val="22"/>
        </w:rPr>
        <w:t>уч</w:t>
      </w:r>
    </w:p>
    <w:p w:rsidR="00F66F86" w:rsidRPr="002D778E" w:rsidRDefault="00F66F86" w:rsidP="002D778E">
      <w:pPr>
        <w:pStyle w:val="a3"/>
        <w:spacing w:line="360" w:lineRule="auto"/>
        <w:ind w:right="-544"/>
        <w:jc w:val="both"/>
        <w:rPr>
          <w:b w:val="0"/>
          <w:sz w:val="22"/>
          <w:szCs w:val="22"/>
        </w:rPr>
      </w:pPr>
      <w:r w:rsidRPr="00F66F86">
        <w:rPr>
          <w:b w:val="0"/>
          <w:sz w:val="22"/>
          <w:szCs w:val="22"/>
        </w:rPr>
        <w:t xml:space="preserve"> г. Калуга</w:t>
      </w:r>
      <w:r w:rsidRPr="00F66F86">
        <w:rPr>
          <w:b w:val="0"/>
          <w:sz w:val="22"/>
          <w:szCs w:val="22"/>
        </w:rPr>
        <w:tab/>
      </w:r>
      <w:r w:rsidRPr="00F66F86">
        <w:rPr>
          <w:b w:val="0"/>
          <w:sz w:val="22"/>
          <w:szCs w:val="22"/>
        </w:rPr>
        <w:tab/>
      </w:r>
      <w:r w:rsidRPr="00F66F86">
        <w:rPr>
          <w:b w:val="0"/>
          <w:sz w:val="22"/>
          <w:szCs w:val="22"/>
        </w:rPr>
        <w:tab/>
      </w:r>
      <w:r w:rsidRPr="00F66F86">
        <w:rPr>
          <w:b w:val="0"/>
          <w:sz w:val="22"/>
          <w:szCs w:val="22"/>
        </w:rPr>
        <w:tab/>
      </w:r>
      <w:r w:rsidRPr="00F66F86">
        <w:rPr>
          <w:b w:val="0"/>
          <w:sz w:val="22"/>
          <w:szCs w:val="22"/>
        </w:rPr>
        <w:tab/>
      </w:r>
      <w:r w:rsidRPr="00F66F86">
        <w:rPr>
          <w:b w:val="0"/>
          <w:sz w:val="22"/>
          <w:szCs w:val="22"/>
        </w:rPr>
        <w:tab/>
      </w:r>
      <w:r w:rsidRPr="00F66F86">
        <w:rPr>
          <w:b w:val="0"/>
          <w:sz w:val="22"/>
          <w:szCs w:val="22"/>
        </w:rPr>
        <w:tab/>
      </w:r>
      <w:r w:rsidRPr="00F66F86">
        <w:rPr>
          <w:b w:val="0"/>
          <w:sz w:val="22"/>
          <w:szCs w:val="22"/>
        </w:rPr>
        <w:tab/>
      </w:r>
      <w:r w:rsidRPr="00F66F86">
        <w:rPr>
          <w:b w:val="0"/>
          <w:sz w:val="22"/>
          <w:szCs w:val="22"/>
        </w:rPr>
        <w:tab/>
      </w:r>
      <w:r w:rsidR="001A7B05">
        <w:rPr>
          <w:b w:val="0"/>
          <w:sz w:val="22"/>
          <w:szCs w:val="22"/>
        </w:rPr>
        <w:t>30.10.2023</w:t>
      </w:r>
    </w:p>
    <w:p w:rsidR="00827498" w:rsidRDefault="00345A39" w:rsidP="002D778E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D77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 установлении перечня вступительных испытаний</w:t>
      </w:r>
    </w:p>
    <w:p w:rsidR="00EB56EB" w:rsidRDefault="00EB56EB" w:rsidP="002D778E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основании </w:t>
      </w:r>
      <w:r w:rsidR="000C40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0C40CC" w:rsidRPr="000C40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еречня вступительных испытаний при приеме на </w:t>
      </w:r>
      <w:proofErr w:type="gramStart"/>
      <w:r w:rsidR="000C40CC" w:rsidRPr="000C40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по</w:t>
      </w:r>
      <w:proofErr w:type="gramEnd"/>
      <w:r w:rsidR="000C40CC" w:rsidRPr="000C40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образовательным программам высшего образования – программам </w:t>
      </w:r>
      <w:proofErr w:type="spellStart"/>
      <w:r w:rsidR="000C40CC" w:rsidRPr="000C40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бакалавриата</w:t>
      </w:r>
      <w:proofErr w:type="spellEnd"/>
      <w:r w:rsidR="000C40CC" w:rsidRPr="000C40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программам </w:t>
      </w:r>
      <w:proofErr w:type="spellStart"/>
      <w:r w:rsidR="000C40CC" w:rsidRPr="000C40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специалитета</w:t>
      </w:r>
      <w:proofErr w:type="spellEnd"/>
      <w:r w:rsidR="000C40CC" w:rsidRPr="000C40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D778E" w:rsidRPr="002D778E" w:rsidRDefault="002D778E" w:rsidP="002D778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2D778E">
        <w:rPr>
          <w:rFonts w:ascii="Times New Roman" w:hAnsi="Times New Roman" w:cs="Times New Roman"/>
        </w:rPr>
        <w:t>ПРИКАЗЫВАЮ:</w:t>
      </w:r>
    </w:p>
    <w:p w:rsidR="00345A39" w:rsidRPr="002D778E" w:rsidRDefault="002D778E" w:rsidP="002D778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D778E">
        <w:rPr>
          <w:rFonts w:ascii="Times New Roman" w:hAnsi="Times New Roman" w:cs="Times New Roman"/>
        </w:rPr>
        <w:t>Установить</w:t>
      </w:r>
      <w:r w:rsidR="00345A39" w:rsidRPr="002D778E">
        <w:rPr>
          <w:rFonts w:ascii="Times New Roman" w:hAnsi="Times New Roman" w:cs="Times New Roman"/>
          <w:color w:val="000000" w:themeColor="text1"/>
        </w:rPr>
        <w:t xml:space="preserve"> </w:t>
      </w:r>
      <w:r w:rsidRPr="002D778E">
        <w:rPr>
          <w:rFonts w:ascii="Times New Roman" w:hAnsi="Times New Roman" w:cs="Times New Roman"/>
        </w:rPr>
        <w:t>п</w:t>
      </w:r>
      <w:r w:rsidR="00345A39" w:rsidRPr="002D778E">
        <w:rPr>
          <w:rFonts w:ascii="Times New Roman" w:hAnsi="Times New Roman" w:cs="Times New Roman"/>
        </w:rPr>
        <w:t>еречень</w:t>
      </w:r>
      <w:r>
        <w:rPr>
          <w:rFonts w:ascii="Times New Roman" w:hAnsi="Times New Roman" w:cs="Times New Roman"/>
        </w:rPr>
        <w:t>, форму, язык проведения</w:t>
      </w:r>
      <w:r w:rsidR="00345A39" w:rsidRPr="002D778E">
        <w:rPr>
          <w:rFonts w:ascii="Times New Roman" w:hAnsi="Times New Roman" w:cs="Times New Roman"/>
        </w:rPr>
        <w:t xml:space="preserve"> вступительных испытаний с указанием приоритетности вступительных испытаний при ранжировании списков поступающих</w:t>
      </w:r>
      <w:r w:rsidRPr="002D778E">
        <w:rPr>
          <w:rFonts w:ascii="Times New Roman" w:hAnsi="Times New Roman" w:cs="Times New Roman"/>
        </w:rPr>
        <w:t>:</w:t>
      </w:r>
    </w:p>
    <w:p w:rsidR="00345A39" w:rsidRPr="002D778E" w:rsidRDefault="00345A39" w:rsidP="00345A39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2D778E">
        <w:rPr>
          <w:rFonts w:ascii="Times New Roman" w:hAnsi="Times New Roman" w:cs="Times New Roman"/>
          <w:color w:val="000000" w:themeColor="text1"/>
        </w:rPr>
        <w:t>ЧОУ ВО «ИНУПБТ» самостоятельно проводит в соответствии с Правилами вступительные испытания</w:t>
      </w:r>
      <w:r w:rsidR="00FB0568">
        <w:rPr>
          <w:rFonts w:ascii="Times New Roman" w:hAnsi="Times New Roman" w:cs="Times New Roman"/>
          <w:color w:val="000000" w:themeColor="text1"/>
        </w:rPr>
        <w:t>,</w:t>
      </w:r>
      <w:r w:rsidR="00FB0568" w:rsidRPr="00FB0568">
        <w:rPr>
          <w:rFonts w:ascii="Times New Roman" w:hAnsi="Times New Roman" w:cs="Times New Roman"/>
          <w:color w:val="000000" w:themeColor="text1"/>
        </w:rPr>
        <w:t xml:space="preserve"> </w:t>
      </w:r>
      <w:r w:rsidR="00FB0568" w:rsidRPr="002D778E">
        <w:rPr>
          <w:rFonts w:ascii="Times New Roman" w:hAnsi="Times New Roman" w:cs="Times New Roman"/>
          <w:color w:val="000000" w:themeColor="text1"/>
        </w:rPr>
        <w:t xml:space="preserve">вступительные испытания при приеме на </w:t>
      </w:r>
      <w:proofErr w:type="gramStart"/>
      <w:r w:rsidR="00FB0568" w:rsidRPr="002D778E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="00FB0568" w:rsidRPr="002D778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B0568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="00FB0568">
        <w:rPr>
          <w:rFonts w:ascii="Times New Roman" w:hAnsi="Times New Roman" w:cs="Times New Roman"/>
          <w:color w:val="000000" w:themeColor="text1"/>
        </w:rPr>
        <w:t xml:space="preserve">, </w:t>
      </w:r>
      <w:r w:rsidRPr="002D778E">
        <w:rPr>
          <w:rFonts w:ascii="Times New Roman" w:hAnsi="Times New Roman" w:cs="Times New Roman"/>
          <w:color w:val="000000" w:themeColor="text1"/>
        </w:rPr>
        <w:t>вступительные испытания при приеме на обучение по программам магистратуры.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Правилами.</w:t>
      </w:r>
    </w:p>
    <w:p w:rsidR="00345A39" w:rsidRPr="002D778E" w:rsidRDefault="00345A39" w:rsidP="00345A39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2D778E">
        <w:rPr>
          <w:rFonts w:ascii="Times New Roman" w:hAnsi="Times New Roman" w:cs="Times New Roman"/>
          <w:color w:val="000000" w:themeColor="text1"/>
        </w:rPr>
        <w:t xml:space="preserve">(в ред. Приказа </w:t>
      </w:r>
      <w:proofErr w:type="spellStart"/>
      <w:r w:rsidRPr="002D778E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Pr="002D778E">
        <w:rPr>
          <w:rFonts w:ascii="Times New Roman" w:hAnsi="Times New Roman" w:cs="Times New Roman"/>
          <w:color w:val="000000" w:themeColor="text1"/>
        </w:rPr>
        <w:t xml:space="preserve"> России от 30.11.2015 N 1387) </w:t>
      </w:r>
    </w:p>
    <w:p w:rsidR="00345A39" w:rsidRPr="002D778E" w:rsidRDefault="00345A39" w:rsidP="00345A39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2D778E">
        <w:rPr>
          <w:rFonts w:ascii="Times New Roman" w:hAnsi="Times New Roman" w:cs="Times New Roman"/>
          <w:color w:val="000000" w:themeColor="text1"/>
        </w:rPr>
        <w:t>В ЧОУ ВО «ИНУПБТ» установлены следующие вступительные исп</w:t>
      </w:r>
      <w:r w:rsidR="001A7B05">
        <w:rPr>
          <w:rFonts w:ascii="Times New Roman" w:hAnsi="Times New Roman" w:cs="Times New Roman"/>
          <w:color w:val="000000" w:themeColor="text1"/>
        </w:rPr>
        <w:t>ытания на приемную кампанию 2024-2025</w:t>
      </w:r>
      <w:r w:rsidRPr="002D778E">
        <w:rPr>
          <w:rFonts w:ascii="Times New Roman" w:hAnsi="Times New Roman" w:cs="Times New Roman"/>
          <w:color w:val="000000" w:themeColor="text1"/>
        </w:rPr>
        <w:t xml:space="preserve"> учебного года (вне зависимости от уровня образования):</w:t>
      </w:r>
    </w:p>
    <w:p w:rsidR="00345A39" w:rsidRPr="002D778E" w:rsidRDefault="00345A39" w:rsidP="00345A39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9"/>
        <w:gridCol w:w="3416"/>
        <w:gridCol w:w="538"/>
      </w:tblGrid>
      <w:tr w:rsidR="00F205D0" w:rsidRPr="00F205D0" w:rsidTr="00B978A5">
        <w:trPr>
          <w:gridAfter w:val="1"/>
          <w:wAfter w:w="504" w:type="dxa"/>
          <w:tblCellSpacing w:w="7" w:type="dxa"/>
        </w:trPr>
        <w:tc>
          <w:tcPr>
            <w:tcW w:w="2907" w:type="pct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</w:t>
            </w:r>
            <w:r w:rsidRPr="00F2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F2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805" w:type="pct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Вступительные испытания </w:t>
            </w:r>
            <w:r w:rsidRPr="00F2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(приоритет)</w:t>
            </w:r>
          </w:p>
        </w:tc>
      </w:tr>
      <w:tr w:rsidR="00F205D0" w:rsidRPr="00F205D0" w:rsidTr="00B978A5">
        <w:trPr>
          <w:gridAfter w:val="1"/>
          <w:wAfter w:w="504" w:type="dxa"/>
          <w:tblCellSpacing w:w="7" w:type="dxa"/>
        </w:trPr>
        <w:tc>
          <w:tcPr>
            <w:tcW w:w="2907" w:type="pct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38.03.01 Экономика </w:t>
            </w:r>
          </w:p>
        </w:tc>
        <w:tc>
          <w:tcPr>
            <w:tcW w:w="1805" w:type="pct"/>
            <w:vMerge w:val="restart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  <w:r w:rsidR="00001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(2)</w:t>
            </w:r>
            <w:r w:rsidR="00001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математика (1)</w:t>
            </w:r>
            <w:r w:rsidR="00001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русский язык (3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205D0" w:rsidRPr="00F205D0" w:rsidTr="00B978A5">
        <w:trPr>
          <w:gridAfter w:val="1"/>
          <w:wAfter w:w="504" w:type="dxa"/>
          <w:tblCellSpacing w:w="7" w:type="dxa"/>
        </w:trPr>
        <w:tc>
          <w:tcPr>
            <w:tcW w:w="2907" w:type="pct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38.03.02 Менеджмент </w:t>
            </w:r>
          </w:p>
        </w:tc>
        <w:tc>
          <w:tcPr>
            <w:tcW w:w="1805" w:type="pct"/>
            <w:vMerge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05D0" w:rsidRPr="00F205D0" w:rsidTr="00B978A5">
        <w:trPr>
          <w:gridAfter w:val="1"/>
          <w:wAfter w:w="504" w:type="dxa"/>
          <w:tblCellSpacing w:w="7" w:type="dxa"/>
        </w:trPr>
        <w:tc>
          <w:tcPr>
            <w:tcW w:w="2907" w:type="pct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1805" w:type="pct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история (2)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русский язык (3)</w:t>
            </w:r>
          </w:p>
        </w:tc>
      </w:tr>
      <w:tr w:rsidR="00F205D0" w:rsidRPr="00F205D0" w:rsidTr="00B978A5">
        <w:trPr>
          <w:gridAfter w:val="1"/>
          <w:wAfter w:w="504" w:type="dxa"/>
          <w:tblCellSpacing w:w="7" w:type="dxa"/>
        </w:trPr>
        <w:tc>
          <w:tcPr>
            <w:tcW w:w="2907" w:type="pct"/>
            <w:vAlign w:val="center"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09.03.03 Прикладная информатика</w:t>
            </w:r>
          </w:p>
        </w:tc>
        <w:tc>
          <w:tcPr>
            <w:tcW w:w="1805" w:type="pct"/>
            <w:vAlign w:val="center"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Физика(2)</w:t>
            </w:r>
          </w:p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Математика(1)</w:t>
            </w:r>
          </w:p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язык(3)</w:t>
            </w:r>
          </w:p>
        </w:tc>
      </w:tr>
      <w:tr w:rsidR="00F205D0" w:rsidRPr="00F205D0" w:rsidTr="00B978A5">
        <w:trPr>
          <w:gridAfter w:val="1"/>
          <w:wAfter w:w="504" w:type="dxa"/>
          <w:trHeight w:val="833"/>
          <w:tblCellSpacing w:w="7" w:type="dxa"/>
        </w:trPr>
        <w:tc>
          <w:tcPr>
            <w:tcW w:w="2907" w:type="pct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44.03.02 Психолого-педагогическое образование </w:t>
            </w:r>
          </w:p>
        </w:tc>
        <w:tc>
          <w:tcPr>
            <w:tcW w:w="1805" w:type="pct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биология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математика (2)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русский язык (3)</w:t>
            </w:r>
          </w:p>
        </w:tc>
      </w:tr>
      <w:tr w:rsidR="00F205D0" w:rsidRPr="00F205D0" w:rsidTr="00B978A5">
        <w:trPr>
          <w:gridAfter w:val="1"/>
          <w:wAfter w:w="504" w:type="dxa"/>
          <w:trHeight w:val="833"/>
          <w:tblCellSpacing w:w="7" w:type="dxa"/>
        </w:trPr>
        <w:tc>
          <w:tcPr>
            <w:tcW w:w="2907" w:type="pct"/>
            <w:vAlign w:val="center"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  <w:r w:rsidR="00001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математика</w:t>
            </w:r>
            <w:r w:rsidR="00001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  <w:r w:rsidR="00001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русский язык (3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205D0" w:rsidRPr="00F205D0" w:rsidTr="00B978A5">
        <w:trPr>
          <w:tblCellSpacing w:w="7" w:type="dxa"/>
        </w:trPr>
        <w:tc>
          <w:tcPr>
            <w:tcW w:w="4986" w:type="pct"/>
            <w:gridSpan w:val="3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Магистратура </w:t>
            </w:r>
          </w:p>
        </w:tc>
      </w:tr>
      <w:tr w:rsidR="00F205D0" w:rsidRPr="00F205D0" w:rsidTr="00B978A5">
        <w:trPr>
          <w:tblCellSpacing w:w="7" w:type="dxa"/>
        </w:trPr>
        <w:tc>
          <w:tcPr>
            <w:tcW w:w="4986" w:type="pct"/>
            <w:gridSpan w:val="3"/>
            <w:vAlign w:val="center"/>
            <w:hideMark/>
          </w:tcPr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38.04.01 Экономика</w:t>
            </w: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междисциплинарный экзамен по экономическим дисциплинам(1)</w:t>
            </w:r>
          </w:p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иностранный язык(2). </w:t>
            </w:r>
          </w:p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38.04.02 Менеджмент</w:t>
            </w:r>
          </w:p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междисциплинарный экзамен по дисциплинам</w:t>
            </w:r>
            <w:r w:rsidR="00527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менеджмента</w:t>
            </w:r>
            <w:bookmarkStart w:id="0" w:name="_GoBack"/>
            <w:bookmarkEnd w:id="0"/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иностранный язык(2). </w:t>
            </w:r>
          </w:p>
          <w:p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45A39" w:rsidRPr="002D778E" w:rsidRDefault="00345A39">
      <w:pPr>
        <w:rPr>
          <w:rFonts w:ascii="Times New Roman" w:hAnsi="Times New Roman" w:cs="Times New Roman"/>
        </w:rPr>
      </w:pPr>
    </w:p>
    <w:p w:rsidR="00345A39" w:rsidRPr="002D778E" w:rsidRDefault="002D778E" w:rsidP="00345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45A39" w:rsidRPr="002D778E">
        <w:rPr>
          <w:rFonts w:ascii="Times New Roman" w:hAnsi="Times New Roman" w:cs="Times New Roman"/>
        </w:rPr>
        <w:t xml:space="preserve">Вступительные испытания в ЧОУ ВО «ИНУПБТ» на программы </w:t>
      </w:r>
      <w:proofErr w:type="spellStart"/>
      <w:r w:rsidR="00345A39" w:rsidRPr="002D778E">
        <w:rPr>
          <w:rFonts w:ascii="Times New Roman" w:hAnsi="Times New Roman" w:cs="Times New Roman"/>
        </w:rPr>
        <w:t>бакалавриата</w:t>
      </w:r>
      <w:proofErr w:type="spellEnd"/>
      <w:r w:rsidR="00345A39" w:rsidRPr="002D778E">
        <w:rPr>
          <w:rFonts w:ascii="Times New Roman" w:hAnsi="Times New Roman" w:cs="Times New Roman"/>
        </w:rPr>
        <w:t xml:space="preserve"> и магистратуры проводятся в форме тестирования. </w:t>
      </w:r>
    </w:p>
    <w:p w:rsidR="00345A39" w:rsidRPr="002D778E" w:rsidRDefault="002D778E" w:rsidP="00345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45A39" w:rsidRPr="002D778E">
        <w:rPr>
          <w:rFonts w:ascii="Times New Roman" w:hAnsi="Times New Roman" w:cs="Times New Roman"/>
        </w:rPr>
        <w:t xml:space="preserve">. Вступительные испытания на программы </w:t>
      </w:r>
      <w:proofErr w:type="spellStart"/>
      <w:r w:rsidR="00345A39" w:rsidRPr="002D778E">
        <w:rPr>
          <w:rFonts w:ascii="Times New Roman" w:hAnsi="Times New Roman" w:cs="Times New Roman"/>
        </w:rPr>
        <w:t>бакалавриата</w:t>
      </w:r>
      <w:proofErr w:type="spellEnd"/>
      <w:r w:rsidR="00345A39" w:rsidRPr="002D778E">
        <w:rPr>
          <w:rFonts w:ascii="Times New Roman" w:hAnsi="Times New Roman" w:cs="Times New Roman"/>
        </w:rPr>
        <w:t xml:space="preserve"> проводятся на русском языке. </w:t>
      </w:r>
    </w:p>
    <w:p w:rsidR="00345A39" w:rsidRPr="002D778E" w:rsidRDefault="00345A39" w:rsidP="00345A39">
      <w:pPr>
        <w:rPr>
          <w:rFonts w:ascii="Times New Roman" w:hAnsi="Times New Roman" w:cs="Times New Roman"/>
        </w:rPr>
      </w:pPr>
      <w:r w:rsidRPr="002D778E">
        <w:rPr>
          <w:rFonts w:ascii="Times New Roman" w:hAnsi="Times New Roman" w:cs="Times New Roman"/>
        </w:rPr>
        <w:t>Вступительные испытания на программы магистратуры по иностранному языку проводятся на английском языке.</w:t>
      </w:r>
    </w:p>
    <w:p w:rsidR="00345A39" w:rsidRPr="002D778E" w:rsidRDefault="00345A39" w:rsidP="00345A39">
      <w:pPr>
        <w:rPr>
          <w:rFonts w:ascii="Times New Roman" w:hAnsi="Times New Roman" w:cs="Times New Roman"/>
        </w:rPr>
      </w:pPr>
      <w:r w:rsidRPr="002D778E">
        <w:rPr>
          <w:rFonts w:ascii="Times New Roman" w:hAnsi="Times New Roman" w:cs="Times New Roman"/>
        </w:rPr>
        <w:t xml:space="preserve">(в ред. Приказа </w:t>
      </w:r>
      <w:proofErr w:type="spellStart"/>
      <w:r w:rsidRPr="002D778E">
        <w:rPr>
          <w:rFonts w:ascii="Times New Roman" w:hAnsi="Times New Roman" w:cs="Times New Roman"/>
        </w:rPr>
        <w:t>Минобрнауки</w:t>
      </w:r>
      <w:proofErr w:type="spellEnd"/>
      <w:r w:rsidRPr="002D778E">
        <w:rPr>
          <w:rFonts w:ascii="Times New Roman" w:hAnsi="Times New Roman" w:cs="Times New Roman"/>
        </w:rPr>
        <w:t xml:space="preserve"> России от 29.07.2016 N 921)</w:t>
      </w:r>
    </w:p>
    <w:p w:rsidR="00345A39" w:rsidRPr="002D778E" w:rsidRDefault="002D778E" w:rsidP="00345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85B7B">
        <w:rPr>
          <w:rFonts w:ascii="Times New Roman" w:hAnsi="Times New Roman" w:cs="Times New Roman"/>
        </w:rPr>
        <w:t xml:space="preserve">. ЧОУ ВО «ИНУПБТ» </w:t>
      </w:r>
      <w:r w:rsidR="00345A39" w:rsidRPr="002D778E">
        <w:rPr>
          <w:rFonts w:ascii="Times New Roman" w:hAnsi="Times New Roman" w:cs="Times New Roman"/>
        </w:rPr>
        <w:t xml:space="preserve"> проводит вступительные испытания с использованием дистанционных технологий.</w:t>
      </w:r>
    </w:p>
    <w:p w:rsidR="00345A39" w:rsidRPr="002D778E" w:rsidRDefault="002D778E" w:rsidP="00345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45A39" w:rsidRPr="002D778E">
        <w:rPr>
          <w:rFonts w:ascii="Times New Roman" w:hAnsi="Times New Roman" w:cs="Times New Roman"/>
        </w:rPr>
        <w:t xml:space="preserve">. Вступительные испытания проводятся по мере  формирования экзаменационных групп из числа лиц, подавших документы, в соответствии с расписанием, утверждаемым председателем приемной комиссии. Расписание вступительных испытаний утверждается председателем  приемной комиссии и доводится до сведения абитуриентов. Для каждой группы </w:t>
      </w:r>
      <w:proofErr w:type="gramStart"/>
      <w:r w:rsidR="00345A39" w:rsidRPr="002D778E">
        <w:rPr>
          <w:rFonts w:ascii="Times New Roman" w:hAnsi="Times New Roman" w:cs="Times New Roman"/>
        </w:rPr>
        <w:t>поступающих</w:t>
      </w:r>
      <w:proofErr w:type="gramEnd"/>
      <w:r w:rsidR="00345A39" w:rsidRPr="002D778E">
        <w:rPr>
          <w:rFonts w:ascii="Times New Roman" w:hAnsi="Times New Roman" w:cs="Times New Roman"/>
        </w:rPr>
        <w:t xml:space="preserve"> проводится одно вступительное испытание в один день.</w:t>
      </w:r>
    </w:p>
    <w:p w:rsidR="002D778E" w:rsidRPr="002D778E" w:rsidRDefault="002D778E" w:rsidP="002D778E">
      <w:pPr>
        <w:rPr>
          <w:rFonts w:ascii="Times New Roman" w:hAnsi="Times New Roman" w:cs="Times New Roman"/>
          <w:sz w:val="20"/>
          <w:szCs w:val="20"/>
        </w:rPr>
      </w:pPr>
      <w:r w:rsidRPr="002D778E">
        <w:rPr>
          <w:rFonts w:ascii="Times New Roman" w:hAnsi="Times New Roman" w:cs="Times New Roman"/>
          <w:sz w:val="20"/>
          <w:szCs w:val="20"/>
        </w:rPr>
        <w:t>Ректор</w:t>
      </w:r>
      <w:r w:rsidRPr="002D778E">
        <w:rPr>
          <w:rFonts w:ascii="Times New Roman" w:hAnsi="Times New Roman" w:cs="Times New Roman"/>
          <w:sz w:val="20"/>
          <w:szCs w:val="20"/>
        </w:rPr>
        <w:tab/>
      </w:r>
      <w:r w:rsidRPr="002D778E">
        <w:rPr>
          <w:rFonts w:ascii="Times New Roman" w:hAnsi="Times New Roman" w:cs="Times New Roman"/>
          <w:sz w:val="20"/>
          <w:szCs w:val="20"/>
        </w:rPr>
        <w:tab/>
      </w:r>
      <w:r w:rsidRPr="002D778E">
        <w:rPr>
          <w:rFonts w:ascii="Times New Roman" w:hAnsi="Times New Roman" w:cs="Times New Roman"/>
          <w:sz w:val="20"/>
          <w:szCs w:val="20"/>
        </w:rPr>
        <w:tab/>
      </w:r>
      <w:r w:rsidRPr="002D778E">
        <w:rPr>
          <w:rFonts w:ascii="Times New Roman" w:hAnsi="Times New Roman" w:cs="Times New Roman"/>
          <w:sz w:val="20"/>
          <w:szCs w:val="20"/>
        </w:rPr>
        <w:tab/>
      </w:r>
      <w:r w:rsidRPr="002D778E">
        <w:rPr>
          <w:rFonts w:ascii="Times New Roman" w:hAnsi="Times New Roman" w:cs="Times New Roman"/>
          <w:sz w:val="20"/>
          <w:szCs w:val="20"/>
        </w:rPr>
        <w:tab/>
      </w:r>
      <w:r w:rsidRPr="002D778E">
        <w:rPr>
          <w:rFonts w:ascii="Times New Roman" w:hAnsi="Times New Roman" w:cs="Times New Roman"/>
          <w:sz w:val="20"/>
          <w:szCs w:val="20"/>
        </w:rPr>
        <w:tab/>
      </w:r>
      <w:r w:rsidRPr="002D778E">
        <w:rPr>
          <w:rFonts w:ascii="Times New Roman" w:hAnsi="Times New Roman" w:cs="Times New Roman"/>
          <w:sz w:val="20"/>
          <w:szCs w:val="20"/>
        </w:rPr>
        <w:tab/>
      </w:r>
      <w:r w:rsidRPr="002D778E">
        <w:rPr>
          <w:rFonts w:ascii="Times New Roman" w:hAnsi="Times New Roman" w:cs="Times New Roman"/>
          <w:sz w:val="20"/>
          <w:szCs w:val="20"/>
        </w:rPr>
        <w:tab/>
      </w:r>
      <w:r w:rsidRPr="002D778E">
        <w:rPr>
          <w:rFonts w:ascii="Times New Roman" w:hAnsi="Times New Roman" w:cs="Times New Roman"/>
          <w:sz w:val="20"/>
          <w:szCs w:val="20"/>
        </w:rPr>
        <w:tab/>
      </w:r>
      <w:r w:rsidRPr="002D778E">
        <w:rPr>
          <w:rFonts w:ascii="Times New Roman" w:hAnsi="Times New Roman" w:cs="Times New Roman"/>
          <w:sz w:val="20"/>
          <w:szCs w:val="20"/>
        </w:rPr>
        <w:tab/>
        <w:t xml:space="preserve">Л.А. </w:t>
      </w:r>
      <w:proofErr w:type="spellStart"/>
      <w:r w:rsidRPr="002D778E">
        <w:rPr>
          <w:rFonts w:ascii="Times New Roman" w:hAnsi="Times New Roman" w:cs="Times New Roman"/>
          <w:sz w:val="20"/>
          <w:szCs w:val="20"/>
        </w:rPr>
        <w:t>Косогорова</w:t>
      </w:r>
      <w:proofErr w:type="spellEnd"/>
    </w:p>
    <w:p w:rsidR="002D778E" w:rsidRPr="002D778E" w:rsidRDefault="002D778E" w:rsidP="002D778E">
      <w:pPr>
        <w:rPr>
          <w:rFonts w:ascii="Times New Roman" w:hAnsi="Times New Roman" w:cs="Times New Roman"/>
          <w:sz w:val="20"/>
          <w:szCs w:val="20"/>
        </w:rPr>
      </w:pPr>
      <w:r w:rsidRPr="002D778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2D778E" w:rsidRPr="002D778E" w:rsidRDefault="002D778E" w:rsidP="002D778E">
      <w:pPr>
        <w:rPr>
          <w:rFonts w:ascii="Times New Roman" w:hAnsi="Times New Roman" w:cs="Times New Roman"/>
          <w:sz w:val="20"/>
          <w:szCs w:val="20"/>
        </w:rPr>
      </w:pPr>
      <w:r w:rsidRPr="002D778E">
        <w:rPr>
          <w:rFonts w:ascii="Times New Roman" w:hAnsi="Times New Roman" w:cs="Times New Roman"/>
          <w:sz w:val="20"/>
          <w:szCs w:val="20"/>
        </w:rPr>
        <w:t>Проректор</w:t>
      </w:r>
      <w:r w:rsidRPr="002D77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D778E">
        <w:rPr>
          <w:rFonts w:ascii="Times New Roman" w:hAnsi="Times New Roman" w:cs="Times New Roman"/>
          <w:sz w:val="20"/>
          <w:szCs w:val="20"/>
        </w:rPr>
        <w:t>М.Г. Шульман</w:t>
      </w:r>
    </w:p>
    <w:p w:rsidR="002D778E" w:rsidRPr="002D778E" w:rsidRDefault="002D778E" w:rsidP="002D778E">
      <w:pPr>
        <w:rPr>
          <w:rFonts w:ascii="Times New Roman" w:hAnsi="Times New Roman" w:cs="Times New Roman"/>
          <w:sz w:val="20"/>
          <w:szCs w:val="20"/>
        </w:rPr>
      </w:pPr>
      <w:r w:rsidRPr="002D778E">
        <w:rPr>
          <w:rFonts w:ascii="Times New Roman" w:hAnsi="Times New Roman" w:cs="Times New Roman"/>
          <w:sz w:val="20"/>
          <w:szCs w:val="20"/>
        </w:rPr>
        <w:t>Проект подготовил:</w:t>
      </w:r>
    </w:p>
    <w:p w:rsidR="002D778E" w:rsidRPr="002D778E" w:rsidRDefault="002D778E" w:rsidP="002D778E">
      <w:pPr>
        <w:rPr>
          <w:rFonts w:ascii="Times New Roman" w:hAnsi="Times New Roman" w:cs="Times New Roman"/>
          <w:sz w:val="20"/>
          <w:szCs w:val="20"/>
        </w:rPr>
      </w:pPr>
      <w:r w:rsidRPr="002D778E">
        <w:rPr>
          <w:rFonts w:ascii="Times New Roman" w:hAnsi="Times New Roman" w:cs="Times New Roman"/>
          <w:sz w:val="20"/>
          <w:szCs w:val="20"/>
        </w:rPr>
        <w:t xml:space="preserve">Ответственный секретарь </w:t>
      </w:r>
    </w:p>
    <w:p w:rsidR="002D778E" w:rsidRPr="002D778E" w:rsidRDefault="002D778E" w:rsidP="002D778E">
      <w:pPr>
        <w:rPr>
          <w:rFonts w:ascii="Times New Roman" w:hAnsi="Times New Roman" w:cs="Times New Roman"/>
          <w:sz w:val="20"/>
          <w:szCs w:val="20"/>
        </w:rPr>
      </w:pPr>
      <w:r w:rsidRPr="002D778E">
        <w:rPr>
          <w:rFonts w:ascii="Times New Roman" w:hAnsi="Times New Roman" w:cs="Times New Roman"/>
          <w:sz w:val="20"/>
          <w:szCs w:val="20"/>
        </w:rPr>
        <w:t>приемной комиссии</w:t>
      </w:r>
      <w:r w:rsidRPr="002D778E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2D778E">
        <w:rPr>
          <w:rFonts w:ascii="Times New Roman" w:hAnsi="Times New Roman" w:cs="Times New Roman"/>
          <w:sz w:val="20"/>
          <w:szCs w:val="20"/>
        </w:rPr>
        <w:t xml:space="preserve"> К.А. Пунина</w:t>
      </w:r>
    </w:p>
    <w:sectPr w:rsidR="002D778E" w:rsidRPr="002D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39"/>
    <w:rsid w:val="000017DD"/>
    <w:rsid w:val="000C40CC"/>
    <w:rsid w:val="001A7B05"/>
    <w:rsid w:val="001B0953"/>
    <w:rsid w:val="002D778E"/>
    <w:rsid w:val="00345A39"/>
    <w:rsid w:val="003A1130"/>
    <w:rsid w:val="00527ED4"/>
    <w:rsid w:val="005E70A6"/>
    <w:rsid w:val="00785B7B"/>
    <w:rsid w:val="00827498"/>
    <w:rsid w:val="00EB56EB"/>
    <w:rsid w:val="00F205D0"/>
    <w:rsid w:val="00F66F86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66F86"/>
    <w:pPr>
      <w:keepNext/>
      <w:spacing w:before="40" w:after="4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6F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F6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66F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66F86"/>
    <w:pPr>
      <w:keepNext/>
      <w:spacing w:before="40" w:after="4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6F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F6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66F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14</cp:revision>
  <dcterms:created xsi:type="dcterms:W3CDTF">2018-10-01T07:25:00Z</dcterms:created>
  <dcterms:modified xsi:type="dcterms:W3CDTF">2023-10-31T14:50:00Z</dcterms:modified>
</cp:coreProperties>
</file>